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B7FBB" w:rsidTr="0038012E">
        <w:trPr>
          <w:trHeight w:val="252"/>
        </w:trPr>
        <w:tc>
          <w:tcPr>
            <w:tcW w:w="3936" w:type="dxa"/>
            <w:vMerge w:val="restart"/>
          </w:tcPr>
          <w:p w:rsidR="00BF5B36" w:rsidRDefault="00BF5B36" w:rsidP="0038012E">
            <w:pPr>
              <w:rPr>
                <w:noProof/>
                <w:lang w:eastAsia="pt-BR"/>
              </w:rPr>
            </w:pPr>
          </w:p>
          <w:p w:rsidR="00BF5B36" w:rsidRDefault="00B07243" w:rsidP="0038012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95500" cy="123769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BB" w:rsidRDefault="00AB7FBB" w:rsidP="0038012E"/>
          <w:p w:rsidR="00812300" w:rsidRDefault="00812300" w:rsidP="0038012E"/>
          <w:p w:rsidR="00812300" w:rsidRDefault="00270ECA" w:rsidP="0038012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120650</wp:posOffset>
                      </wp:positionV>
                      <wp:extent cx="7124700" cy="334010"/>
                      <wp:effectExtent l="19050" t="19050" r="38100" b="469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2300" w:rsidRPr="00F65724" w:rsidRDefault="00B33C85" w:rsidP="00374D4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 xml:space="preserve">FICHA TÉCNICA </w:t>
                                  </w:r>
                                  <w:r w:rsidR="00224D4B"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 xml:space="preserve">AZEITONA </w:t>
                                  </w:r>
                                  <w:r w:rsidR="00951A77"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 xml:space="preserve">VERDE </w:t>
                                  </w:r>
                                  <w:r w:rsidR="00D01F7F"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>SEM CAROÇO</w:t>
                                  </w:r>
                                  <w:r w:rsidR="005F4A1A"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 xml:space="preserve"> ARCOBELLO</w:t>
                                  </w:r>
                                </w:p>
                                <w:p w:rsidR="00F65724" w:rsidRDefault="00F65724" w:rsidP="00374D43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9.5pt;width:561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" filled="f" fillcolor="#e5322c [3206]" strokecolor="#f2f2f2 [3041]" strokeweight="3pt">
                      <v:shadow on="t" color="#78120f [1606]" opacity=".5" offset="1pt"/>
                      <v:textbox>
                        <w:txbxContent>
                          <w:p w:rsidR="00812300" w:rsidRPr="00F65724" w:rsidRDefault="00B33C85" w:rsidP="00374D4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FICHA TÉCNICA </w:t>
                            </w:r>
                            <w:r w:rsidR="00224D4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AZEITONA </w:t>
                            </w:r>
                            <w:r w:rsidR="00951A7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VERDE </w:t>
                            </w:r>
                            <w:r w:rsidR="00D01F7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SEM CAROÇO</w:t>
                            </w:r>
                            <w:r w:rsidR="005F4A1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ARCOBELLO</w:t>
                            </w:r>
                          </w:p>
                          <w:p w:rsidR="00F65724" w:rsidRDefault="00F65724" w:rsidP="00374D4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7FBB" w:rsidTr="0038012E">
        <w:trPr>
          <w:trHeight w:val="252"/>
        </w:trPr>
        <w:tc>
          <w:tcPr>
            <w:tcW w:w="3936" w:type="dxa"/>
            <w:vMerge/>
          </w:tcPr>
          <w:p w:rsidR="00AB7FBB" w:rsidRDefault="00AB7FBB" w:rsidP="0038012E"/>
        </w:tc>
      </w:tr>
      <w:tr w:rsidR="00AB7FBB" w:rsidTr="0038012E">
        <w:trPr>
          <w:trHeight w:val="252"/>
        </w:trPr>
        <w:tc>
          <w:tcPr>
            <w:tcW w:w="3936" w:type="dxa"/>
            <w:vMerge/>
          </w:tcPr>
          <w:p w:rsidR="00AB7FBB" w:rsidRDefault="00AB7FBB" w:rsidP="0038012E"/>
        </w:tc>
      </w:tr>
      <w:tr w:rsidR="00AB7FBB" w:rsidTr="0038012E">
        <w:trPr>
          <w:trHeight w:val="252"/>
        </w:trPr>
        <w:tc>
          <w:tcPr>
            <w:tcW w:w="3936" w:type="dxa"/>
            <w:vMerge/>
          </w:tcPr>
          <w:p w:rsidR="00AB7FBB" w:rsidRDefault="00AB7FBB" w:rsidP="0038012E"/>
        </w:tc>
      </w:tr>
      <w:tr w:rsidR="00AB7FBB" w:rsidTr="0038012E">
        <w:trPr>
          <w:trHeight w:val="252"/>
        </w:trPr>
        <w:tc>
          <w:tcPr>
            <w:tcW w:w="3936" w:type="dxa"/>
            <w:vMerge/>
          </w:tcPr>
          <w:p w:rsidR="00AB7FBB" w:rsidRDefault="00AB7FBB" w:rsidP="0038012E"/>
        </w:tc>
      </w:tr>
    </w:tbl>
    <w:p w:rsidR="00583476" w:rsidRDefault="00583476" w:rsidP="00B35F50"/>
    <w:p w:rsidR="00812300" w:rsidRDefault="00812300" w:rsidP="00B35F50"/>
    <w:p w:rsidR="00812300" w:rsidRDefault="00812300" w:rsidP="00B35F50"/>
    <w:p w:rsidR="00657497" w:rsidRDefault="00657497" w:rsidP="00B35F50"/>
    <w:p w:rsidR="005F4A1A" w:rsidRDefault="005F4A1A" w:rsidP="00B35F50"/>
    <w:p w:rsidR="005F4A1A" w:rsidRDefault="005F4A1A" w:rsidP="00B35F50"/>
    <w:tbl>
      <w:tblPr>
        <w:tblStyle w:val="Tabelacomgrade"/>
        <w:tblW w:w="112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8148"/>
      </w:tblGrid>
      <w:tr w:rsidR="00B60BEB" w:rsidRPr="00E063C7" w:rsidTr="007F34C0">
        <w:trPr>
          <w:trHeight w:val="265"/>
        </w:trPr>
        <w:tc>
          <w:tcPr>
            <w:tcW w:w="11204" w:type="dxa"/>
            <w:gridSpan w:val="2"/>
            <w:tcBorders>
              <w:top w:val="nil"/>
              <w:bottom w:val="single" w:sz="4" w:space="0" w:color="auto"/>
            </w:tcBorders>
          </w:tcPr>
          <w:p w:rsidR="00F65724" w:rsidRDefault="00F65724" w:rsidP="00B35F50"/>
          <w:p w:rsidR="00117B76" w:rsidRDefault="00117B76" w:rsidP="00B35F50"/>
          <w:p w:rsidR="00F40044" w:rsidRPr="00E063C7" w:rsidRDefault="00F40044" w:rsidP="00B35F50"/>
        </w:tc>
      </w:tr>
      <w:tr w:rsidR="00812300" w:rsidRPr="00E063C7" w:rsidTr="007F34C0">
        <w:trPr>
          <w:trHeight w:val="249"/>
        </w:trPr>
        <w:tc>
          <w:tcPr>
            <w:tcW w:w="11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37" w:color="ECD3DB" w:themeColor="accent4" w:themeTint="66" w:fill="auto"/>
          </w:tcPr>
          <w:p w:rsidR="00812300" w:rsidRPr="00E063C7" w:rsidRDefault="00812300" w:rsidP="00812300">
            <w:pPr>
              <w:jc w:val="center"/>
            </w:pPr>
            <w:r w:rsidRPr="00E063C7">
              <w:t>DESCRIÇÃO DO PRODUTO</w:t>
            </w:r>
          </w:p>
        </w:tc>
      </w:tr>
      <w:tr w:rsidR="009F4B4B" w:rsidRPr="00E063C7" w:rsidTr="00A97B35">
        <w:trPr>
          <w:trHeight w:val="249"/>
        </w:trPr>
        <w:tc>
          <w:tcPr>
            <w:tcW w:w="1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B" w:rsidRPr="00E063C7" w:rsidRDefault="009670A2" w:rsidP="00951A77">
            <w:pPr>
              <w:jc w:val="center"/>
            </w:pPr>
            <w:r>
              <w:t xml:space="preserve">AZEITONA </w:t>
            </w:r>
            <w:r w:rsidR="00951A77">
              <w:t xml:space="preserve">VERDE </w:t>
            </w:r>
            <w:r w:rsidR="00D01F7F">
              <w:t>SEM CAROÇO</w:t>
            </w:r>
            <w:r>
              <w:t xml:space="preserve"> EM SALMOURA</w:t>
            </w:r>
          </w:p>
        </w:tc>
      </w:tr>
      <w:tr w:rsidR="00A97B35" w:rsidRPr="00E063C7" w:rsidTr="007F34C0">
        <w:trPr>
          <w:trHeight w:val="249"/>
        </w:trPr>
        <w:tc>
          <w:tcPr>
            <w:tcW w:w="112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7B35" w:rsidRDefault="00A97B35" w:rsidP="007D1F0A">
            <w:pPr>
              <w:jc w:val="center"/>
            </w:pPr>
          </w:p>
          <w:p w:rsidR="00A97B35" w:rsidRPr="00E063C7" w:rsidRDefault="00A97B35" w:rsidP="007D1F0A">
            <w:pPr>
              <w:jc w:val="center"/>
            </w:pPr>
          </w:p>
        </w:tc>
      </w:tr>
      <w:tr w:rsidR="00A97B35" w:rsidRPr="00E063C7" w:rsidTr="007F34C0">
        <w:trPr>
          <w:trHeight w:val="249"/>
        </w:trPr>
        <w:tc>
          <w:tcPr>
            <w:tcW w:w="11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37" w:color="ECD3DB" w:themeColor="accent4" w:themeTint="66" w:fill="auto"/>
          </w:tcPr>
          <w:p w:rsidR="00A97B35" w:rsidRPr="00E063C7" w:rsidRDefault="00A97B35" w:rsidP="00CC1175">
            <w:pPr>
              <w:jc w:val="center"/>
            </w:pPr>
            <w:r>
              <w:t>CÓDIGOS DO PRODUTO</w:t>
            </w:r>
          </w:p>
        </w:tc>
      </w:tr>
      <w:tr w:rsidR="00A97B35" w:rsidRPr="00E063C7" w:rsidTr="00CC1175">
        <w:trPr>
          <w:trHeight w:val="249"/>
        </w:trPr>
        <w:tc>
          <w:tcPr>
            <w:tcW w:w="1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109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8076"/>
            </w:tblGrid>
            <w:tr w:rsidR="00A97B35" w:rsidRPr="00E063C7" w:rsidTr="00A97B35">
              <w:trPr>
                <w:trHeight w:val="265"/>
              </w:trPr>
              <w:tc>
                <w:tcPr>
                  <w:tcW w:w="2902" w:type="dxa"/>
                  <w:tcBorders>
                    <w:left w:val="nil"/>
                  </w:tcBorders>
                </w:tcPr>
                <w:p w:rsidR="00A97B35" w:rsidRPr="00E063C7" w:rsidRDefault="00A97B35" w:rsidP="00CC1175">
                  <w:r>
                    <w:t>EAN</w:t>
                  </w:r>
                </w:p>
              </w:tc>
              <w:tc>
                <w:tcPr>
                  <w:tcW w:w="8076" w:type="dxa"/>
                  <w:tcBorders>
                    <w:right w:val="nil"/>
                  </w:tcBorders>
                </w:tcPr>
                <w:p w:rsidR="00A97B35" w:rsidRPr="00E063C7" w:rsidRDefault="00270ECA" w:rsidP="00951A77">
                  <w:r>
                    <w:t>7898246</w:t>
                  </w:r>
                  <w:r w:rsidR="00E7161B">
                    <w:t>5</w:t>
                  </w:r>
                  <w:r>
                    <w:t xml:space="preserve"> </w:t>
                  </w:r>
                  <w:r w:rsidR="00E7161B">
                    <w:t>2</w:t>
                  </w:r>
                  <w:r w:rsidR="00960B7F">
                    <w:t>3062</w:t>
                  </w:r>
                </w:p>
              </w:tc>
            </w:tr>
            <w:tr w:rsidR="00A97B35" w:rsidRPr="00E063C7" w:rsidTr="00A97B35">
              <w:trPr>
                <w:trHeight w:val="265"/>
              </w:trPr>
              <w:tc>
                <w:tcPr>
                  <w:tcW w:w="2902" w:type="dxa"/>
                  <w:tcBorders>
                    <w:left w:val="nil"/>
                  </w:tcBorders>
                </w:tcPr>
                <w:p w:rsidR="00A97B35" w:rsidRPr="00E063C7" w:rsidRDefault="00A97B35" w:rsidP="00CC1175">
                  <w:r>
                    <w:t>DUN</w:t>
                  </w:r>
                </w:p>
              </w:tc>
              <w:tc>
                <w:tcPr>
                  <w:tcW w:w="8076" w:type="dxa"/>
                  <w:tcBorders>
                    <w:right w:val="nil"/>
                  </w:tcBorders>
                </w:tcPr>
                <w:p w:rsidR="00A97B35" w:rsidRPr="00E063C7" w:rsidRDefault="00270ECA" w:rsidP="00951A77">
                  <w:r>
                    <w:t>17898246</w:t>
                  </w:r>
                  <w:r w:rsidR="00E7161B">
                    <w:t>5</w:t>
                  </w:r>
                  <w:r>
                    <w:t xml:space="preserve"> </w:t>
                  </w:r>
                  <w:r w:rsidR="00E7161B">
                    <w:t>2</w:t>
                  </w:r>
                  <w:r w:rsidR="00960B7F">
                    <w:t>3069</w:t>
                  </w:r>
                </w:p>
              </w:tc>
            </w:tr>
            <w:tr w:rsidR="00A97B35" w:rsidRPr="00E063C7" w:rsidTr="00A97B35">
              <w:trPr>
                <w:trHeight w:val="265"/>
              </w:trPr>
              <w:tc>
                <w:tcPr>
                  <w:tcW w:w="2902" w:type="dxa"/>
                  <w:tcBorders>
                    <w:left w:val="nil"/>
                    <w:bottom w:val="nil"/>
                  </w:tcBorders>
                </w:tcPr>
                <w:p w:rsidR="00A97B35" w:rsidRPr="00E063C7" w:rsidRDefault="00A97B35" w:rsidP="00CC1175">
                  <w:r>
                    <w:t>NCM</w:t>
                  </w:r>
                </w:p>
              </w:tc>
              <w:tc>
                <w:tcPr>
                  <w:tcW w:w="8076" w:type="dxa"/>
                  <w:tcBorders>
                    <w:bottom w:val="nil"/>
                    <w:right w:val="nil"/>
                  </w:tcBorders>
                </w:tcPr>
                <w:p w:rsidR="00A97B35" w:rsidRPr="00E063C7" w:rsidRDefault="001D292C" w:rsidP="00CC1175">
                  <w:r>
                    <w:t>20057000</w:t>
                  </w:r>
                </w:p>
              </w:tc>
            </w:tr>
          </w:tbl>
          <w:p w:rsidR="00A97B35" w:rsidRPr="00E063C7" w:rsidRDefault="00A97B35" w:rsidP="00CC1175">
            <w:pPr>
              <w:jc w:val="center"/>
            </w:pPr>
          </w:p>
        </w:tc>
      </w:tr>
      <w:tr w:rsidR="002A5993" w:rsidRPr="00E063C7" w:rsidTr="007F34C0">
        <w:trPr>
          <w:trHeight w:val="265"/>
        </w:trPr>
        <w:tc>
          <w:tcPr>
            <w:tcW w:w="11204" w:type="dxa"/>
            <w:gridSpan w:val="2"/>
            <w:tcBorders>
              <w:bottom w:val="single" w:sz="4" w:space="0" w:color="auto"/>
            </w:tcBorders>
          </w:tcPr>
          <w:p w:rsidR="00F65724" w:rsidRDefault="00F65724" w:rsidP="00B35F50"/>
          <w:p w:rsidR="00117B76" w:rsidRPr="00E063C7" w:rsidRDefault="00117B76" w:rsidP="00B35F50"/>
        </w:tc>
      </w:tr>
      <w:tr w:rsidR="002A5993" w:rsidRPr="00E063C7" w:rsidTr="007F34C0">
        <w:trPr>
          <w:trHeight w:val="249"/>
        </w:trPr>
        <w:tc>
          <w:tcPr>
            <w:tcW w:w="11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37" w:color="ECD3DB" w:themeColor="accent4" w:themeTint="66" w:fill="auto"/>
          </w:tcPr>
          <w:p w:rsidR="002A5993" w:rsidRPr="00E063C7" w:rsidRDefault="002A5993" w:rsidP="002A5993">
            <w:pPr>
              <w:jc w:val="center"/>
            </w:pPr>
            <w:r w:rsidRPr="00E063C7">
              <w:t>PESO</w:t>
            </w:r>
          </w:p>
        </w:tc>
      </w:tr>
      <w:tr w:rsidR="00812300" w:rsidRPr="00E063C7" w:rsidTr="009F4B4B">
        <w:trPr>
          <w:trHeight w:val="249"/>
        </w:trPr>
        <w:tc>
          <w:tcPr>
            <w:tcW w:w="3056" w:type="dxa"/>
            <w:tcBorders>
              <w:left w:val="single" w:sz="4" w:space="0" w:color="auto"/>
            </w:tcBorders>
          </w:tcPr>
          <w:p w:rsidR="00812300" w:rsidRPr="00E063C7" w:rsidRDefault="002A5993" w:rsidP="00B35F50">
            <w:r w:rsidRPr="00E063C7">
              <w:t>Peso bruto:</w:t>
            </w:r>
          </w:p>
        </w:tc>
        <w:tc>
          <w:tcPr>
            <w:tcW w:w="8148" w:type="dxa"/>
            <w:tcBorders>
              <w:right w:val="single" w:sz="4" w:space="0" w:color="auto"/>
            </w:tcBorders>
          </w:tcPr>
          <w:p w:rsidR="00812300" w:rsidRPr="00E063C7" w:rsidRDefault="00064C8F" w:rsidP="00B35F50">
            <w:r>
              <w:t>3,0</w:t>
            </w:r>
            <w:r w:rsidR="0029388A">
              <w:t xml:space="preserve"> kg</w:t>
            </w:r>
          </w:p>
        </w:tc>
      </w:tr>
      <w:tr w:rsidR="00812300" w:rsidRPr="00E063C7" w:rsidTr="009F4B4B">
        <w:trPr>
          <w:trHeight w:val="265"/>
        </w:trPr>
        <w:tc>
          <w:tcPr>
            <w:tcW w:w="3056" w:type="dxa"/>
            <w:tcBorders>
              <w:left w:val="single" w:sz="4" w:space="0" w:color="auto"/>
            </w:tcBorders>
          </w:tcPr>
          <w:p w:rsidR="00812300" w:rsidRPr="00E063C7" w:rsidRDefault="002A5993" w:rsidP="00B35F50">
            <w:r w:rsidRPr="00E063C7">
              <w:t>Peso drenado:</w:t>
            </w:r>
          </w:p>
        </w:tc>
        <w:tc>
          <w:tcPr>
            <w:tcW w:w="8148" w:type="dxa"/>
            <w:tcBorders>
              <w:right w:val="single" w:sz="4" w:space="0" w:color="auto"/>
            </w:tcBorders>
          </w:tcPr>
          <w:p w:rsidR="00812300" w:rsidRPr="00E063C7" w:rsidRDefault="005B40F4" w:rsidP="00A90EDC">
            <w:r>
              <w:t>1,8</w:t>
            </w:r>
            <w:bookmarkStart w:id="0" w:name="_GoBack"/>
            <w:bookmarkEnd w:id="0"/>
            <w:r w:rsidR="0029388A">
              <w:t xml:space="preserve"> kg</w:t>
            </w:r>
          </w:p>
        </w:tc>
      </w:tr>
      <w:tr w:rsidR="007973B2" w:rsidRPr="00E063C7" w:rsidTr="00E063C7">
        <w:trPr>
          <w:trHeight w:val="249"/>
        </w:trPr>
        <w:tc>
          <w:tcPr>
            <w:tcW w:w="11204" w:type="dxa"/>
            <w:gridSpan w:val="2"/>
            <w:tcBorders>
              <w:bottom w:val="nil"/>
            </w:tcBorders>
          </w:tcPr>
          <w:p w:rsidR="00F65724" w:rsidRDefault="00F65724" w:rsidP="00B35F50"/>
          <w:p w:rsidR="00117B76" w:rsidRPr="00E063C7" w:rsidRDefault="00117B76" w:rsidP="00B35F50"/>
          <w:tbl>
            <w:tblPr>
              <w:tblStyle w:val="Tabelacomgrade"/>
              <w:tblW w:w="109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3"/>
              <w:gridCol w:w="289"/>
              <w:gridCol w:w="8076"/>
            </w:tblGrid>
            <w:tr w:rsidR="00B33C85" w:rsidRPr="00E063C7" w:rsidTr="007F34C0">
              <w:trPr>
                <w:trHeight w:val="249"/>
              </w:trPr>
              <w:tc>
                <w:tcPr>
                  <w:tcW w:w="1097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B33C85" w:rsidRPr="00E063C7" w:rsidRDefault="00B33C85" w:rsidP="00BF409D">
                  <w:pPr>
                    <w:jc w:val="center"/>
                  </w:pPr>
                  <w:r w:rsidRPr="00E063C7">
                    <w:t>CARACTERÍSTICAS SENSORIAIS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902" w:type="dxa"/>
                  <w:gridSpan w:val="2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Cor:</w:t>
                  </w:r>
                </w:p>
              </w:tc>
              <w:tc>
                <w:tcPr>
                  <w:tcW w:w="8076" w:type="dxa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 xml:space="preserve">Característica 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902" w:type="dxa"/>
                  <w:gridSpan w:val="2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Aroma:</w:t>
                  </w:r>
                </w:p>
              </w:tc>
              <w:tc>
                <w:tcPr>
                  <w:tcW w:w="8076" w:type="dxa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Característico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902" w:type="dxa"/>
                  <w:gridSpan w:val="2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Consistência:</w:t>
                  </w:r>
                </w:p>
              </w:tc>
              <w:tc>
                <w:tcPr>
                  <w:tcW w:w="8076" w:type="dxa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Característica</w:t>
                  </w:r>
                </w:p>
              </w:tc>
            </w:tr>
            <w:tr w:rsidR="00B33C85" w:rsidRPr="00E063C7" w:rsidTr="004C02C2">
              <w:trPr>
                <w:trHeight w:val="324"/>
              </w:trPr>
              <w:tc>
                <w:tcPr>
                  <w:tcW w:w="2902" w:type="dxa"/>
                  <w:gridSpan w:val="2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Sabor:</w:t>
                  </w:r>
                </w:p>
              </w:tc>
              <w:tc>
                <w:tcPr>
                  <w:tcW w:w="8076" w:type="dxa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Característico</w:t>
                  </w:r>
                </w:p>
              </w:tc>
            </w:tr>
            <w:tr w:rsidR="00B33C85" w:rsidRPr="00E063C7" w:rsidTr="00F40044">
              <w:trPr>
                <w:trHeight w:val="332"/>
              </w:trPr>
              <w:tc>
                <w:tcPr>
                  <w:tcW w:w="10978" w:type="dxa"/>
                  <w:gridSpan w:val="3"/>
                  <w:tcBorders>
                    <w:bottom w:val="single" w:sz="4" w:space="0" w:color="auto"/>
                  </w:tcBorders>
                </w:tcPr>
                <w:p w:rsidR="00B33C85" w:rsidRDefault="00B33C85" w:rsidP="00BF409D"/>
                <w:p w:rsidR="00117B76" w:rsidRPr="00E063C7" w:rsidRDefault="00117B76" w:rsidP="00BF409D"/>
              </w:tc>
            </w:tr>
            <w:tr w:rsidR="00B33C85" w:rsidRPr="00E063C7" w:rsidTr="00F40044">
              <w:trPr>
                <w:trHeight w:val="226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B33C85" w:rsidRPr="00E063C7" w:rsidRDefault="00B33C85" w:rsidP="00BF409D">
                  <w:pPr>
                    <w:jc w:val="center"/>
                  </w:pPr>
                  <w:r w:rsidRPr="00E063C7">
                    <w:t>TRANSPORTE</w:t>
                  </w:r>
                </w:p>
              </w:tc>
            </w:tr>
            <w:tr w:rsidR="00B33C85" w:rsidRPr="00E063C7" w:rsidTr="00E07251">
              <w:trPr>
                <w:trHeight w:val="558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C85" w:rsidRDefault="00B33C85" w:rsidP="00E063C7">
                  <w:pPr>
                    <w:jc w:val="center"/>
                  </w:pPr>
                  <w:r w:rsidRPr="00E063C7">
                    <w:t>Caminhão fechado</w:t>
                  </w:r>
                  <w:r w:rsidR="00A97B35">
                    <w:t xml:space="preserve"> - carga seca</w:t>
                  </w:r>
                </w:p>
                <w:p w:rsidR="005F4A1A" w:rsidRDefault="005F4A1A" w:rsidP="00E063C7">
                  <w:pPr>
                    <w:jc w:val="center"/>
                  </w:pPr>
                  <w:r>
                    <w:t>Embalagem primária acondicionada em caixas de papelão</w:t>
                  </w:r>
                  <w:r w:rsidR="00ED35D8">
                    <w:t xml:space="preserve"> – 6 </w:t>
                  </w:r>
                  <w:proofErr w:type="gramStart"/>
                  <w:r w:rsidR="00ED35D8">
                    <w:t>x</w:t>
                  </w:r>
                  <w:proofErr w:type="gramEnd"/>
                  <w:r w:rsidR="00ED35D8">
                    <w:t xml:space="preserve"> 3,0kg</w:t>
                  </w:r>
                </w:p>
                <w:p w:rsidR="00F9033E" w:rsidRPr="00E063C7" w:rsidRDefault="00F9033E" w:rsidP="00E063C7">
                  <w:pPr>
                    <w:jc w:val="center"/>
                  </w:pPr>
                  <w:r>
                    <w:t xml:space="preserve">Dimensão das caixas: 57,0 cm x 40,0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18,0cm</w:t>
                  </w:r>
                </w:p>
              </w:tc>
            </w:tr>
            <w:tr w:rsidR="00B33C85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bottom w:val="single" w:sz="4" w:space="0" w:color="auto"/>
                  </w:tcBorders>
                </w:tcPr>
                <w:p w:rsidR="00B33C85" w:rsidRDefault="00B33C85" w:rsidP="00BF409D">
                  <w:pPr>
                    <w:jc w:val="center"/>
                  </w:pPr>
                </w:p>
                <w:p w:rsidR="00117B76" w:rsidRPr="00E063C7" w:rsidRDefault="00117B76" w:rsidP="00BF409D">
                  <w:pPr>
                    <w:jc w:val="center"/>
                  </w:pPr>
                </w:p>
              </w:tc>
            </w:tr>
            <w:tr w:rsidR="00B33C85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B33C85" w:rsidRPr="00E063C7" w:rsidRDefault="00B33C85" w:rsidP="009670A2">
                  <w:pPr>
                    <w:jc w:val="center"/>
                  </w:pPr>
                  <w:r w:rsidRPr="00E063C7">
                    <w:t>INFORMAÇÃO NUTRICIONAL</w:t>
                  </w:r>
                  <w:r w:rsidR="00244B2D">
                    <w:t xml:space="preserve"> – PORÇÃO </w:t>
                  </w:r>
                  <w:r w:rsidR="006A16D3">
                    <w:t xml:space="preserve"> </w:t>
                  </w:r>
                  <w:r w:rsidR="008D7EF8">
                    <w:t xml:space="preserve">20 g </w:t>
                  </w:r>
                </w:p>
              </w:tc>
            </w:tr>
            <w:tr w:rsidR="00B33C85" w:rsidRPr="00E063C7" w:rsidTr="00F40044">
              <w:trPr>
                <w:trHeight w:val="70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7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7"/>
                    <w:gridCol w:w="2969"/>
                    <w:gridCol w:w="3906"/>
                  </w:tblGrid>
                  <w:tr w:rsidR="00B33C85" w:rsidRPr="00E063C7" w:rsidTr="00BF409D">
                    <w:trPr>
                      <w:trHeight w:val="524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B33C85" w:rsidRPr="00E063C7" w:rsidRDefault="00B33C85" w:rsidP="00BF409D">
                        <w:pPr>
                          <w:pStyle w:val="Ttulo"/>
                          <w:jc w:val="left"/>
                          <w:rPr>
                            <w:rFonts w:asciiTheme="minorHAnsi" w:hAnsiTheme="minorHAnsi" w:cs="Tahoma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2969" w:type="dxa"/>
                      </w:tcPr>
                      <w:p w:rsidR="00B33C85" w:rsidRPr="00E063C7" w:rsidRDefault="00B33C85" w:rsidP="00BF409D">
                        <w:pPr>
                          <w:pStyle w:val="Ttulo"/>
                          <w:rPr>
                            <w:rFonts w:asciiTheme="minorHAnsi" w:hAnsiTheme="minorHAnsi" w:cs="Tahoma"/>
                            <w:sz w:val="22"/>
                            <w:szCs w:val="22"/>
                            <w:u w:val="none"/>
                          </w:rPr>
                        </w:pPr>
                        <w:r w:rsidRPr="00E063C7">
                          <w:rPr>
                            <w:rFonts w:asciiTheme="minorHAnsi" w:hAnsiTheme="minorHAnsi" w:cs="Tahoma"/>
                            <w:sz w:val="22"/>
                            <w:szCs w:val="22"/>
                            <w:u w:val="none"/>
                          </w:rPr>
                          <w:t>QUANTIDADE / PORÇÃO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B33C85" w:rsidRPr="00E063C7" w:rsidRDefault="00B33C85" w:rsidP="00BF409D">
                        <w:pPr>
                          <w:pStyle w:val="Ttulo"/>
                          <w:rPr>
                            <w:rFonts w:asciiTheme="minorHAnsi" w:hAnsiTheme="minorHAnsi" w:cs="Tahoma"/>
                            <w:sz w:val="22"/>
                            <w:szCs w:val="22"/>
                            <w:u w:val="none"/>
                          </w:rPr>
                        </w:pPr>
                        <w:r w:rsidRPr="00E063C7">
                          <w:rPr>
                            <w:rFonts w:asciiTheme="minorHAnsi" w:hAnsiTheme="minorHAnsi" w:cs="Tahoma"/>
                            <w:sz w:val="22"/>
                            <w:szCs w:val="22"/>
                            <w:u w:val="none"/>
                          </w:rPr>
                          <w:t>% V.D *</w:t>
                        </w:r>
                      </w:p>
                    </w:tc>
                  </w:tr>
                  <w:tr w:rsidR="00F622ED" w:rsidRPr="00F622ED" w:rsidTr="00BF409D">
                    <w:trPr>
                      <w:trHeight w:val="246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F622ED" w:rsidRPr="00F622ED" w:rsidRDefault="00F622ED" w:rsidP="00EF6B3D">
                        <w:pPr>
                          <w:rPr>
                            <w:szCs w:val="20"/>
                          </w:rPr>
                        </w:pPr>
                        <w:r w:rsidRPr="00F622ED">
                          <w:rPr>
                            <w:szCs w:val="20"/>
                          </w:rPr>
                          <w:t xml:space="preserve">Valor </w:t>
                        </w:r>
                        <w:r w:rsidR="009073DA">
                          <w:rPr>
                            <w:szCs w:val="20"/>
                          </w:rPr>
                          <w:t xml:space="preserve">energético </w:t>
                        </w:r>
                      </w:p>
                    </w:tc>
                    <w:tc>
                      <w:tcPr>
                        <w:tcW w:w="2969" w:type="dxa"/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34</w:t>
                        </w:r>
                        <w:r w:rsidR="0029388A">
                          <w:rPr>
                            <w:szCs w:val="20"/>
                          </w:rPr>
                          <w:t xml:space="preserve"> kcal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2%</w:t>
                        </w:r>
                      </w:p>
                    </w:tc>
                  </w:tr>
                  <w:tr w:rsidR="00F622ED" w:rsidRPr="00F622ED" w:rsidTr="00BF409D">
                    <w:trPr>
                      <w:trHeight w:val="246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F622ED" w:rsidRPr="00F622ED" w:rsidRDefault="00F622ED" w:rsidP="00EF6B3D">
                        <w:pPr>
                          <w:rPr>
                            <w:szCs w:val="20"/>
                          </w:rPr>
                        </w:pPr>
                        <w:r w:rsidRPr="00F622ED">
                          <w:rPr>
                            <w:szCs w:val="20"/>
                          </w:rPr>
                          <w:t>Gorduras totais</w:t>
                        </w:r>
                      </w:p>
                    </w:tc>
                    <w:tc>
                      <w:tcPr>
                        <w:tcW w:w="2969" w:type="dxa"/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35g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7%</w:t>
                        </w:r>
                      </w:p>
                    </w:tc>
                  </w:tr>
                  <w:tr w:rsidR="00F622ED" w:rsidRPr="00F622ED" w:rsidTr="00BF409D">
                    <w:trPr>
                      <w:trHeight w:val="262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F622ED" w:rsidRPr="00F622ED" w:rsidRDefault="00F622ED" w:rsidP="00EF6B3D">
                        <w:pPr>
                          <w:rPr>
                            <w:szCs w:val="20"/>
                          </w:rPr>
                        </w:pPr>
                        <w:r w:rsidRPr="00F622ED">
                          <w:rPr>
                            <w:szCs w:val="20"/>
                          </w:rPr>
                          <w:t>Gorduras saturadas</w:t>
                        </w:r>
                      </w:p>
                    </w:tc>
                    <w:tc>
                      <w:tcPr>
                        <w:tcW w:w="2969" w:type="dxa"/>
                      </w:tcPr>
                      <w:p w:rsidR="00F622ED" w:rsidRPr="00F622ED" w:rsidRDefault="0029388A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1,4 g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F622ED" w:rsidRPr="00F622ED" w:rsidRDefault="0029388A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2%</w:t>
                        </w:r>
                      </w:p>
                    </w:tc>
                  </w:tr>
                  <w:tr w:rsidR="00F622ED" w:rsidRPr="00F622ED" w:rsidTr="00BF409D">
                    <w:trPr>
                      <w:trHeight w:val="262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F622ED" w:rsidRPr="00F622ED" w:rsidRDefault="00F622ED" w:rsidP="00EF6B3D">
                        <w:pPr>
                          <w:rPr>
                            <w:szCs w:val="20"/>
                          </w:rPr>
                        </w:pPr>
                        <w:r w:rsidRPr="00F622ED">
                          <w:rPr>
                            <w:szCs w:val="20"/>
                          </w:rPr>
                          <w:t>Fibra alimentar</w:t>
                        </w:r>
                      </w:p>
                    </w:tc>
                    <w:tc>
                      <w:tcPr>
                        <w:tcW w:w="2969" w:type="dxa"/>
                      </w:tcPr>
                      <w:p w:rsidR="00F622ED" w:rsidRPr="00F622ED" w:rsidRDefault="0029388A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0,7 g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F622ED" w:rsidRPr="00F622ED" w:rsidRDefault="0029388A" w:rsidP="009073DA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3%</w:t>
                        </w:r>
                      </w:p>
                    </w:tc>
                  </w:tr>
                  <w:tr w:rsidR="00F622ED" w:rsidRPr="00F622ED" w:rsidTr="00BF409D">
                    <w:trPr>
                      <w:trHeight w:val="262"/>
                    </w:trPr>
                    <w:tc>
                      <w:tcPr>
                        <w:tcW w:w="3887" w:type="dxa"/>
                        <w:tcBorders>
                          <w:left w:val="nil"/>
                        </w:tcBorders>
                      </w:tcPr>
                      <w:p w:rsidR="00F622ED" w:rsidRPr="00F622ED" w:rsidRDefault="00117B76" w:rsidP="00EF6B3D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Sódio</w:t>
                        </w:r>
                      </w:p>
                    </w:tc>
                    <w:tc>
                      <w:tcPr>
                        <w:tcW w:w="2969" w:type="dxa"/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315</w:t>
                        </w:r>
                        <w:r w:rsidR="0029388A">
                          <w:rPr>
                            <w:szCs w:val="20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3906" w:type="dxa"/>
                        <w:tcBorders>
                          <w:right w:val="nil"/>
                        </w:tcBorders>
                      </w:tcPr>
                      <w:p w:rsidR="00F622ED" w:rsidRPr="00F622ED" w:rsidRDefault="008D7EF8" w:rsidP="004E2C94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13%</w:t>
                        </w:r>
                      </w:p>
                    </w:tc>
                  </w:tr>
                </w:tbl>
                <w:p w:rsidR="00B33C85" w:rsidRPr="00F622ED" w:rsidRDefault="00B33C85" w:rsidP="00BF409D">
                  <w:pPr>
                    <w:pStyle w:val="Ttul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33C85" w:rsidRDefault="00B33C85" w:rsidP="00E063C7">
                  <w:r w:rsidRPr="00E063C7">
                    <w:t>* % valores diários com base em uma dieta de 2000 kcal ou 8.400KJ. Seus valores diários podem ser maiores ou menores dependendo de suas necessidades energéticas.</w:t>
                  </w:r>
                </w:p>
                <w:p w:rsidR="00117B76" w:rsidRDefault="00117B76" w:rsidP="00B07243"/>
                <w:p w:rsidR="00117B76" w:rsidRPr="00E063C7" w:rsidRDefault="00117B76" w:rsidP="00117B76"/>
              </w:tc>
            </w:tr>
            <w:tr w:rsidR="00B33C85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B33C85" w:rsidRPr="00E063C7" w:rsidRDefault="004A1859" w:rsidP="00BF409D">
                  <w:pPr>
                    <w:jc w:val="center"/>
                  </w:pPr>
                  <w:r>
                    <w:lastRenderedPageBreak/>
                    <w:t>ROTULAGEM</w:t>
                  </w:r>
                </w:p>
              </w:tc>
            </w:tr>
            <w:tr w:rsidR="00B33C85" w:rsidRPr="00F622ED" w:rsidTr="004C02C2">
              <w:trPr>
                <w:trHeight w:val="320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29388A" w:rsidP="004A1859">
                  <w:r>
                    <w:t>Envasado</w:t>
                  </w:r>
                  <w:r w:rsidR="006E60ED">
                    <w:t xml:space="preserve"> por</w:t>
                  </w:r>
                  <w:r w:rsidR="00B33C85" w:rsidRPr="00E063C7">
                    <w:t>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A87D0F" w:rsidRDefault="0029388A" w:rsidP="00A87D0F">
                  <w:r>
                    <w:t xml:space="preserve">APM </w:t>
                  </w:r>
                  <w:proofErr w:type="spellStart"/>
                  <w:r>
                    <w:t>Cescon</w:t>
                  </w:r>
                  <w:proofErr w:type="spellEnd"/>
                  <w:r>
                    <w:t xml:space="preserve"> Araujo EPP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Endereço: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E063C7" w:rsidRDefault="0029388A" w:rsidP="00270ECA">
                  <w:r>
                    <w:t xml:space="preserve">Rod Tancredo Neves, </w:t>
                  </w:r>
                  <w:r w:rsidR="00270ECA">
                    <w:t>4045</w:t>
                  </w:r>
                  <w:r>
                    <w:t xml:space="preserve"> - Capim Azedo - Ibiúna - SP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Distribuído por: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Belapin Ind. e Com. de Alimentícios Ltda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CNPJ: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68.044.700/0001-11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Endereço: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 xml:space="preserve">R. Visconde da Luz, 49 – São Paulo - </w:t>
                  </w:r>
                  <w:r w:rsidR="004438B4" w:rsidRPr="00E063C7">
                    <w:t>SP.</w:t>
                  </w:r>
                </w:p>
              </w:tc>
            </w:tr>
            <w:tr w:rsidR="00B33C85" w:rsidRPr="00E063C7" w:rsidTr="004C02C2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SAC:</w:t>
                  </w:r>
                </w:p>
              </w:tc>
              <w:tc>
                <w:tcPr>
                  <w:tcW w:w="8365" w:type="dxa"/>
                  <w:gridSpan w:val="2"/>
                  <w:tcBorders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(11) 3846-8641</w:t>
                  </w:r>
                </w:p>
              </w:tc>
            </w:tr>
            <w:tr w:rsidR="00B33C85" w:rsidRPr="00E063C7" w:rsidTr="00B840CF">
              <w:trPr>
                <w:trHeight w:val="265"/>
              </w:trPr>
              <w:tc>
                <w:tcPr>
                  <w:tcW w:w="26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Site:</w:t>
                  </w:r>
                </w:p>
              </w:tc>
              <w:tc>
                <w:tcPr>
                  <w:tcW w:w="836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3C85" w:rsidRPr="00E063C7" w:rsidRDefault="00B33C85" w:rsidP="00BF409D">
                  <w:r w:rsidRPr="00E063C7">
                    <w:t>www.arcobello.com.br</w:t>
                  </w:r>
                </w:p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1AA1" w:rsidRDefault="00A21AA1" w:rsidP="00BF409D"/>
                <w:p w:rsidR="00B840CF" w:rsidRPr="00E063C7" w:rsidRDefault="00B840CF" w:rsidP="00BF409D"/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A21AA1" w:rsidRPr="00E063C7" w:rsidRDefault="00F40044" w:rsidP="00F40044">
                  <w:pPr>
                    <w:jc w:val="center"/>
                  </w:pPr>
                  <w:r>
                    <w:t>DATA DE F</w:t>
                  </w:r>
                  <w:r w:rsidR="00A21AA1">
                    <w:t>ABRICAÇÃO</w:t>
                  </w:r>
                </w:p>
              </w:tc>
            </w:tr>
            <w:tr w:rsidR="00A21AA1" w:rsidRPr="00E063C7" w:rsidTr="00B840CF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AA1" w:rsidRPr="00E063C7" w:rsidRDefault="00A21AA1" w:rsidP="00BF409D">
                  <w:r>
                    <w:t>Vide embalagem</w:t>
                  </w:r>
                </w:p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1AA1" w:rsidRDefault="00A21AA1" w:rsidP="00BF409D"/>
                <w:p w:rsidR="00B840CF" w:rsidRDefault="00B840CF" w:rsidP="00BF409D"/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A21AA1" w:rsidRDefault="00F40044" w:rsidP="00F40044">
                  <w:pPr>
                    <w:jc w:val="center"/>
                  </w:pPr>
                  <w:r>
                    <w:t>DATA DE VALIDADE</w:t>
                  </w:r>
                </w:p>
              </w:tc>
            </w:tr>
            <w:tr w:rsidR="00F622ED" w:rsidRPr="00E063C7" w:rsidTr="00B840CF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D" w:rsidRPr="00E063C7" w:rsidRDefault="006719C7" w:rsidP="00BF409D">
                  <w:r>
                    <w:t>Vide embalagem - válido por 1 ano</w:t>
                  </w:r>
                </w:p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1AA1" w:rsidRDefault="00A21AA1" w:rsidP="00BF409D">
                  <w:pPr>
                    <w:rPr>
                      <w:rFonts w:cs="Andalus"/>
                    </w:rPr>
                  </w:pPr>
                </w:p>
                <w:p w:rsidR="00B840CF" w:rsidRDefault="00B840CF" w:rsidP="00BF409D">
                  <w:pPr>
                    <w:rPr>
                      <w:rFonts w:cs="Andalus"/>
                    </w:rPr>
                  </w:pPr>
                </w:p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A21AA1" w:rsidRDefault="00A21AA1" w:rsidP="00A21AA1">
                  <w:pPr>
                    <w:jc w:val="center"/>
                    <w:rPr>
                      <w:rFonts w:cs="Andalus"/>
                    </w:rPr>
                  </w:pPr>
                  <w:r>
                    <w:rPr>
                      <w:rFonts w:cs="Andalus"/>
                    </w:rPr>
                    <w:t>INGREDIENTES</w:t>
                  </w:r>
                </w:p>
              </w:tc>
            </w:tr>
            <w:tr w:rsidR="00F622ED" w:rsidRPr="00E063C7" w:rsidTr="00B840CF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D" w:rsidRPr="00E063C7" w:rsidRDefault="0029388A" w:rsidP="0029388A">
                  <w:r>
                    <w:t>Azeitona</w:t>
                  </w:r>
                  <w:r w:rsidR="008D7EF8">
                    <w:t>,</w:t>
                  </w:r>
                  <w:r>
                    <w:t xml:space="preserve"> </w:t>
                  </w:r>
                  <w:r w:rsidR="00951A77">
                    <w:t>água</w:t>
                  </w:r>
                  <w:r w:rsidR="008D7EF8">
                    <w:t xml:space="preserve">, sal antioxidante ácido cítrico e conservador </w:t>
                  </w:r>
                  <w:proofErr w:type="spellStart"/>
                  <w:r w:rsidR="008D7EF8">
                    <w:t>benzoato</w:t>
                  </w:r>
                  <w:proofErr w:type="spellEnd"/>
                  <w:r w:rsidR="008D7EF8">
                    <w:t xml:space="preserve"> de sódio</w:t>
                  </w:r>
                  <w:r>
                    <w:t>.</w:t>
                  </w:r>
                  <w:r w:rsidR="006E60ED">
                    <w:t xml:space="preserve"> Não contém glúten</w:t>
                  </w:r>
                  <w:r w:rsidR="00E905CB">
                    <w:t>. Não contém alergênicos</w:t>
                  </w:r>
                </w:p>
              </w:tc>
            </w:tr>
            <w:tr w:rsidR="00117B76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17B76" w:rsidRDefault="00117B76" w:rsidP="00BF409D"/>
                <w:p w:rsidR="00B840CF" w:rsidRPr="00E063C7" w:rsidRDefault="00B840CF" w:rsidP="00BF409D"/>
              </w:tc>
            </w:tr>
            <w:tr w:rsidR="00A21AA1" w:rsidRPr="00E063C7" w:rsidTr="00F40044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pct37" w:color="ECD3DB" w:themeColor="accent4" w:themeTint="66" w:fill="auto"/>
                </w:tcPr>
                <w:p w:rsidR="00A21AA1" w:rsidRPr="00E063C7" w:rsidRDefault="00A21AA1" w:rsidP="00A21AA1">
                  <w:pPr>
                    <w:jc w:val="center"/>
                  </w:pPr>
                  <w:r>
                    <w:t>MODO DE CONSERVAÇÃO</w:t>
                  </w:r>
                </w:p>
              </w:tc>
            </w:tr>
            <w:tr w:rsidR="00A21AA1" w:rsidRPr="00E063C7" w:rsidTr="00C310F9">
              <w:trPr>
                <w:trHeight w:val="265"/>
              </w:trPr>
              <w:tc>
                <w:tcPr>
                  <w:tcW w:w="109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60ED" w:rsidRPr="00E063C7" w:rsidRDefault="00E905CB" w:rsidP="009670A2">
                  <w:r>
                    <w:t>Manter em local seco e arejado longe da umidade e do sol. A</w:t>
                  </w:r>
                  <w:r w:rsidR="004B441E">
                    <w:t xml:space="preserve">pós aberto deve ser conservado </w:t>
                  </w:r>
                  <w:r>
                    <w:t>em geladeira no próprio liquido que o acompanha e consumido em até 10 dias.</w:t>
                  </w:r>
                </w:p>
              </w:tc>
            </w:tr>
          </w:tbl>
          <w:p w:rsidR="00B33C85" w:rsidRPr="00E063C7" w:rsidRDefault="00B33C85" w:rsidP="00B35F50"/>
        </w:tc>
      </w:tr>
      <w:tr w:rsidR="008B6699" w:rsidTr="00E063C7">
        <w:trPr>
          <w:trHeight w:val="249"/>
        </w:trPr>
        <w:tc>
          <w:tcPr>
            <w:tcW w:w="11204" w:type="dxa"/>
            <w:gridSpan w:val="2"/>
            <w:tcBorders>
              <w:top w:val="nil"/>
              <w:bottom w:val="nil"/>
            </w:tcBorders>
          </w:tcPr>
          <w:p w:rsidR="00031A73" w:rsidRDefault="00031A73" w:rsidP="00B35F50"/>
        </w:tc>
      </w:tr>
    </w:tbl>
    <w:p w:rsidR="007E7A8C" w:rsidRDefault="007E7A8C" w:rsidP="00E063C7"/>
    <w:sectPr w:rsidR="007E7A8C" w:rsidSect="00F657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A9" w:rsidRDefault="009A19A9" w:rsidP="004F004E">
      <w:pPr>
        <w:spacing w:after="0" w:line="240" w:lineRule="auto"/>
      </w:pPr>
      <w:r>
        <w:separator/>
      </w:r>
    </w:p>
  </w:endnote>
  <w:endnote w:type="continuationSeparator" w:id="0">
    <w:p w:rsidR="009A19A9" w:rsidRDefault="009A19A9" w:rsidP="004F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BB" w:rsidRPr="00AB7FBB" w:rsidRDefault="00AB7FBB" w:rsidP="00AB7FBB">
    <w:pPr>
      <w:pStyle w:val="Rodap"/>
      <w:pBdr>
        <w:top w:val="thinThickSmallGap" w:sz="24" w:space="1" w:color="925309" w:themeColor="accent2" w:themeShade="7F"/>
      </w:pBdr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                                             </w:t>
    </w:r>
    <w:r w:rsidRPr="00AB7FBB">
      <w:rPr>
        <w:rFonts w:ascii="Bookman Old Style" w:hAnsi="Bookman Old Style"/>
        <w:sz w:val="16"/>
      </w:rPr>
      <w:t>Belapin Ind. e Com de Alimentícios Ltda – CNPJ: 68.044.700/0001-11</w:t>
    </w:r>
    <w:r w:rsidRPr="00AB7FBB">
      <w:rPr>
        <w:rFonts w:ascii="Bookman Old Style" w:hAnsi="Bookman Old Style"/>
        <w:sz w:val="16"/>
      </w:rPr>
      <w:ptab w:relativeTo="margin" w:alignment="right" w:leader="none"/>
    </w:r>
  </w:p>
  <w:p w:rsidR="00C81A93" w:rsidRDefault="00AB7FBB" w:rsidP="00AB7FBB">
    <w:pPr>
      <w:pStyle w:val="Rodap"/>
      <w:jc w:val="center"/>
      <w:rPr>
        <w:rFonts w:ascii="Bookman Old Style" w:hAnsi="Bookman Old Style"/>
        <w:sz w:val="16"/>
      </w:rPr>
    </w:pPr>
    <w:r w:rsidRPr="00AB7FBB">
      <w:rPr>
        <w:rFonts w:ascii="Bookman Old Style" w:hAnsi="Bookman Old Style"/>
        <w:sz w:val="16"/>
      </w:rPr>
      <w:t xml:space="preserve">R. Visconde da Luz, 49 – Vila Olímpia – São Paulo – SP </w:t>
    </w:r>
    <w:r>
      <w:rPr>
        <w:rFonts w:ascii="Bookman Old Style" w:hAnsi="Bookman Old Style"/>
        <w:sz w:val="16"/>
      </w:rPr>
      <w:t xml:space="preserve">- 04537-070 </w:t>
    </w:r>
    <w:r w:rsidRPr="00AB7FBB">
      <w:rPr>
        <w:rFonts w:ascii="Bookman Old Style" w:hAnsi="Bookman Old Style"/>
        <w:sz w:val="16"/>
      </w:rPr>
      <w:t>– Tel.: (11) 3846.8641</w:t>
    </w:r>
  </w:p>
  <w:p w:rsidR="00773B76" w:rsidRDefault="00773B76" w:rsidP="00AB7FBB">
    <w:pPr>
      <w:pStyle w:val="Rodap"/>
      <w:jc w:val="center"/>
      <w:rPr>
        <w:rFonts w:ascii="Bookman Old Style" w:hAnsi="Bookman Old Style"/>
        <w:sz w:val="16"/>
      </w:rPr>
    </w:pPr>
  </w:p>
  <w:p w:rsidR="00773B76" w:rsidRPr="00AB7FBB" w:rsidRDefault="00773B76" w:rsidP="00AB7FBB">
    <w:pPr>
      <w:pStyle w:val="Rodap"/>
      <w:jc w:val="cen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A9" w:rsidRDefault="009A19A9" w:rsidP="004F004E">
      <w:pPr>
        <w:spacing w:after="0" w:line="240" w:lineRule="auto"/>
      </w:pPr>
      <w:r>
        <w:separator/>
      </w:r>
    </w:p>
  </w:footnote>
  <w:footnote w:type="continuationSeparator" w:id="0">
    <w:p w:rsidR="009A19A9" w:rsidRDefault="009A19A9" w:rsidP="004F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4E" w:rsidRDefault="009A19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37686" o:spid="_x0000_s2050" type="#_x0000_t75" style="position:absolute;margin-left:0;margin-top:0;width:424.5pt;height:372.55pt;z-index:-251657216;mso-position-horizontal:center;mso-position-horizontal-relative:margin;mso-position-vertical:center;mso-position-vertical-relative:margin" o:allowincell="f">
          <v:imagedata r:id="rId1" o:title="logo_alta_web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4E" w:rsidRDefault="009A19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37687" o:spid="_x0000_s2051" type="#_x0000_t75" style="position:absolute;margin-left:0;margin-top:0;width:424.5pt;height:372.55pt;z-index:-251656192;mso-position-horizontal:center;mso-position-horizontal-relative:margin;mso-position-vertical:center;mso-position-vertical-relative:margin" o:allowincell="f">
          <v:imagedata r:id="rId1" o:title="logo_alta_web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4E" w:rsidRDefault="009A19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37685" o:spid="_x0000_s2049" type="#_x0000_t75" style="position:absolute;margin-left:0;margin-top:0;width:424.5pt;height:372.55pt;z-index:-251658240;mso-position-horizontal:center;mso-position-horizontal-relative:margin;mso-position-vertical:center;mso-position-vertical-relative:margin" o:allowincell="f">
          <v:imagedata r:id="rId1" o:title="logo_alta_web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E"/>
    <w:rsid w:val="00007B18"/>
    <w:rsid w:val="00011B45"/>
    <w:rsid w:val="000128DE"/>
    <w:rsid w:val="0001661E"/>
    <w:rsid w:val="00031A73"/>
    <w:rsid w:val="0003763E"/>
    <w:rsid w:val="00064C8F"/>
    <w:rsid w:val="00081FB7"/>
    <w:rsid w:val="000934F4"/>
    <w:rsid w:val="000B0083"/>
    <w:rsid w:val="000B28BD"/>
    <w:rsid w:val="000D47B0"/>
    <w:rsid w:val="00102E73"/>
    <w:rsid w:val="00107961"/>
    <w:rsid w:val="00117B76"/>
    <w:rsid w:val="00136C20"/>
    <w:rsid w:val="001973A8"/>
    <w:rsid w:val="001A58CA"/>
    <w:rsid w:val="001C686B"/>
    <w:rsid w:val="001D292C"/>
    <w:rsid w:val="001E4A7C"/>
    <w:rsid w:val="001F53DD"/>
    <w:rsid w:val="0020604D"/>
    <w:rsid w:val="002072A3"/>
    <w:rsid w:val="00224D4B"/>
    <w:rsid w:val="00244B2D"/>
    <w:rsid w:val="002626AF"/>
    <w:rsid w:val="00270ECA"/>
    <w:rsid w:val="002810EA"/>
    <w:rsid w:val="0029211E"/>
    <w:rsid w:val="0029388A"/>
    <w:rsid w:val="002A5993"/>
    <w:rsid w:val="002F3969"/>
    <w:rsid w:val="002F5AD5"/>
    <w:rsid w:val="00303725"/>
    <w:rsid w:val="00337F7A"/>
    <w:rsid w:val="003412A8"/>
    <w:rsid w:val="00345CF0"/>
    <w:rsid w:val="00347422"/>
    <w:rsid w:val="0036141C"/>
    <w:rsid w:val="00374D43"/>
    <w:rsid w:val="0038012E"/>
    <w:rsid w:val="003C5261"/>
    <w:rsid w:val="003D0AB0"/>
    <w:rsid w:val="003E4667"/>
    <w:rsid w:val="003E5078"/>
    <w:rsid w:val="003E5644"/>
    <w:rsid w:val="004438B4"/>
    <w:rsid w:val="00492C69"/>
    <w:rsid w:val="00495395"/>
    <w:rsid w:val="00496F63"/>
    <w:rsid w:val="004A1859"/>
    <w:rsid w:val="004B441E"/>
    <w:rsid w:val="004C02C2"/>
    <w:rsid w:val="004C54C0"/>
    <w:rsid w:val="004D49D7"/>
    <w:rsid w:val="004E2C94"/>
    <w:rsid w:val="004F004E"/>
    <w:rsid w:val="00513690"/>
    <w:rsid w:val="00536CAB"/>
    <w:rsid w:val="00537FEA"/>
    <w:rsid w:val="0055265D"/>
    <w:rsid w:val="005650CF"/>
    <w:rsid w:val="00565DD0"/>
    <w:rsid w:val="005670E1"/>
    <w:rsid w:val="00577798"/>
    <w:rsid w:val="00583476"/>
    <w:rsid w:val="00595DAA"/>
    <w:rsid w:val="005B40F4"/>
    <w:rsid w:val="005F4A1A"/>
    <w:rsid w:val="00642D4F"/>
    <w:rsid w:val="006530E9"/>
    <w:rsid w:val="00657497"/>
    <w:rsid w:val="00671643"/>
    <w:rsid w:val="006719C7"/>
    <w:rsid w:val="00682DD8"/>
    <w:rsid w:val="006A16D3"/>
    <w:rsid w:val="006D41B0"/>
    <w:rsid w:val="006E2145"/>
    <w:rsid w:val="006E60ED"/>
    <w:rsid w:val="00712929"/>
    <w:rsid w:val="007172A9"/>
    <w:rsid w:val="00717DC4"/>
    <w:rsid w:val="00733934"/>
    <w:rsid w:val="00733C7F"/>
    <w:rsid w:val="00752250"/>
    <w:rsid w:val="007676C0"/>
    <w:rsid w:val="00773B76"/>
    <w:rsid w:val="007973B2"/>
    <w:rsid w:val="007D1F0A"/>
    <w:rsid w:val="007D78BE"/>
    <w:rsid w:val="007E7A8C"/>
    <w:rsid w:val="007F34C0"/>
    <w:rsid w:val="007F3A2B"/>
    <w:rsid w:val="007F3F44"/>
    <w:rsid w:val="00802978"/>
    <w:rsid w:val="00812300"/>
    <w:rsid w:val="00834E1C"/>
    <w:rsid w:val="008441AE"/>
    <w:rsid w:val="0085523B"/>
    <w:rsid w:val="00855835"/>
    <w:rsid w:val="0088250A"/>
    <w:rsid w:val="008B4F29"/>
    <w:rsid w:val="008B6699"/>
    <w:rsid w:val="008D7EF8"/>
    <w:rsid w:val="009073DA"/>
    <w:rsid w:val="009140EE"/>
    <w:rsid w:val="00932EEC"/>
    <w:rsid w:val="00934DB3"/>
    <w:rsid w:val="00951A77"/>
    <w:rsid w:val="00960B7F"/>
    <w:rsid w:val="009670A2"/>
    <w:rsid w:val="00970778"/>
    <w:rsid w:val="00971FF5"/>
    <w:rsid w:val="0098093C"/>
    <w:rsid w:val="00983496"/>
    <w:rsid w:val="00986CDD"/>
    <w:rsid w:val="009A19A9"/>
    <w:rsid w:val="009D130E"/>
    <w:rsid w:val="009D7E70"/>
    <w:rsid w:val="009E69C5"/>
    <w:rsid w:val="009F4B4B"/>
    <w:rsid w:val="00A06840"/>
    <w:rsid w:val="00A21AA1"/>
    <w:rsid w:val="00A472F8"/>
    <w:rsid w:val="00A546E7"/>
    <w:rsid w:val="00A5655E"/>
    <w:rsid w:val="00A57C64"/>
    <w:rsid w:val="00A60026"/>
    <w:rsid w:val="00A87D0F"/>
    <w:rsid w:val="00A90EDC"/>
    <w:rsid w:val="00A97B35"/>
    <w:rsid w:val="00AA3780"/>
    <w:rsid w:val="00AB7FBB"/>
    <w:rsid w:val="00AD5D6F"/>
    <w:rsid w:val="00B02CF6"/>
    <w:rsid w:val="00B07243"/>
    <w:rsid w:val="00B33C85"/>
    <w:rsid w:val="00B35F50"/>
    <w:rsid w:val="00B60BEB"/>
    <w:rsid w:val="00B644D2"/>
    <w:rsid w:val="00B840CF"/>
    <w:rsid w:val="00B953CF"/>
    <w:rsid w:val="00BB60B7"/>
    <w:rsid w:val="00BF5B36"/>
    <w:rsid w:val="00C15B58"/>
    <w:rsid w:val="00C81A93"/>
    <w:rsid w:val="00C86FD2"/>
    <w:rsid w:val="00CA4B93"/>
    <w:rsid w:val="00CB0548"/>
    <w:rsid w:val="00CD2406"/>
    <w:rsid w:val="00CD75F9"/>
    <w:rsid w:val="00CF6A7B"/>
    <w:rsid w:val="00D01F7F"/>
    <w:rsid w:val="00D47D77"/>
    <w:rsid w:val="00D507A2"/>
    <w:rsid w:val="00D76D97"/>
    <w:rsid w:val="00D83727"/>
    <w:rsid w:val="00D85DE2"/>
    <w:rsid w:val="00D90275"/>
    <w:rsid w:val="00DB7D36"/>
    <w:rsid w:val="00DD1500"/>
    <w:rsid w:val="00DD5E82"/>
    <w:rsid w:val="00DE2E36"/>
    <w:rsid w:val="00DF02E8"/>
    <w:rsid w:val="00DF43BD"/>
    <w:rsid w:val="00E063C7"/>
    <w:rsid w:val="00E07251"/>
    <w:rsid w:val="00E11372"/>
    <w:rsid w:val="00E36431"/>
    <w:rsid w:val="00E4628B"/>
    <w:rsid w:val="00E7161B"/>
    <w:rsid w:val="00E81428"/>
    <w:rsid w:val="00E862EA"/>
    <w:rsid w:val="00E905CB"/>
    <w:rsid w:val="00EC5189"/>
    <w:rsid w:val="00ED35D8"/>
    <w:rsid w:val="00EF5356"/>
    <w:rsid w:val="00F40044"/>
    <w:rsid w:val="00F55A49"/>
    <w:rsid w:val="00F622ED"/>
    <w:rsid w:val="00F65724"/>
    <w:rsid w:val="00F9033E"/>
    <w:rsid w:val="00F94410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E7F5A3-2A97-40DD-8B62-C2BCE0B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0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004E"/>
  </w:style>
  <w:style w:type="paragraph" w:styleId="Rodap">
    <w:name w:val="footer"/>
    <w:basedOn w:val="Normal"/>
    <w:link w:val="RodapChar"/>
    <w:uiPriority w:val="99"/>
    <w:unhideWhenUsed/>
    <w:rsid w:val="004F0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04E"/>
  </w:style>
  <w:style w:type="table" w:styleId="Tabelacomgrade">
    <w:name w:val="Table Grid"/>
    <w:basedOn w:val="Tabelanormal"/>
    <w:uiPriority w:val="59"/>
    <w:rsid w:val="004F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04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F5356"/>
    <w:pPr>
      <w:spacing w:after="0" w:line="240" w:lineRule="auto"/>
      <w:jc w:val="center"/>
    </w:pPr>
    <w:rPr>
      <w:rFonts w:ascii="Shruti" w:eastAsia="Times New Roman" w:hAnsi="Shruti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F5356"/>
    <w:rPr>
      <w:rFonts w:ascii="Shruti" w:eastAsia="Times New Roman" w:hAnsi="Shruti" w:cs="Times New Roman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5322C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F2B9-CDB3-421C-9304-D312CD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Belapin Comércio de Alimentícios Ltda. – CNPJ:68.044.700/0001-11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Nathália</cp:lastModifiedBy>
  <cp:revision>5</cp:revision>
  <cp:lastPrinted>2012-09-10T20:35:00Z</cp:lastPrinted>
  <dcterms:created xsi:type="dcterms:W3CDTF">2018-09-06T15:36:00Z</dcterms:created>
  <dcterms:modified xsi:type="dcterms:W3CDTF">2019-03-12T18:28:00Z</dcterms:modified>
</cp:coreProperties>
</file>